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3CF9" w14:textId="77777777" w:rsidR="00A724F4" w:rsidRPr="00596CE8" w:rsidRDefault="00A724F4" w:rsidP="00596CE8">
      <w:pPr>
        <w:ind w:firstLineChars="700" w:firstLine="2241"/>
        <w:rPr>
          <w:b/>
          <w:bCs/>
          <w:sz w:val="32"/>
          <w:szCs w:val="36"/>
        </w:rPr>
      </w:pPr>
      <w:r w:rsidRPr="00596CE8">
        <w:rPr>
          <w:rFonts w:hint="eastAsia"/>
          <w:b/>
          <w:bCs/>
          <w:sz w:val="32"/>
          <w:szCs w:val="36"/>
        </w:rPr>
        <w:t>県営常盤南駐車場月極枠</w:t>
      </w:r>
    </w:p>
    <w:p w14:paraId="68699271" w14:textId="77777777" w:rsidR="00596CE8" w:rsidRDefault="008D7743" w:rsidP="00596CE8">
      <w:pPr>
        <w:ind w:firstLineChars="1000" w:firstLine="3202"/>
        <w:rPr>
          <w:b/>
          <w:bCs/>
          <w:sz w:val="32"/>
          <w:szCs w:val="36"/>
        </w:rPr>
      </w:pPr>
      <w:r w:rsidRPr="00596CE8">
        <w:rPr>
          <w:rFonts w:hint="eastAsia"/>
          <w:b/>
          <w:bCs/>
          <w:sz w:val="32"/>
          <w:szCs w:val="36"/>
        </w:rPr>
        <w:t xml:space="preserve">申　込　書　</w:t>
      </w:r>
    </w:p>
    <w:p w14:paraId="4DB109A3" w14:textId="0030BA59" w:rsidR="00A724F4" w:rsidRPr="00596CE8" w:rsidRDefault="00A724F4" w:rsidP="00596CE8">
      <w:pPr>
        <w:snapToGrid w:val="0"/>
        <w:ind w:firstLineChars="3000" w:firstLine="6603"/>
        <w:rPr>
          <w:b/>
          <w:bCs/>
          <w:sz w:val="32"/>
          <w:szCs w:val="36"/>
        </w:rPr>
      </w:pPr>
      <w:r>
        <w:rPr>
          <w:rFonts w:hint="eastAsia"/>
          <w:b/>
          <w:bCs/>
          <w:sz w:val="22"/>
          <w:szCs w:val="24"/>
        </w:rPr>
        <w:t xml:space="preserve">　年　　月　　日</w:t>
      </w:r>
    </w:p>
    <w:tbl>
      <w:tblPr>
        <w:tblW w:w="84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640"/>
        <w:gridCol w:w="2059"/>
        <w:gridCol w:w="709"/>
        <w:gridCol w:w="2024"/>
      </w:tblGrid>
      <w:tr w:rsidR="00A724F4" w14:paraId="2646D44A" w14:textId="5691B3F6" w:rsidTr="002F0290">
        <w:trPr>
          <w:trHeight w:val="672"/>
        </w:trPr>
        <w:tc>
          <w:tcPr>
            <w:tcW w:w="2968" w:type="dxa"/>
          </w:tcPr>
          <w:p w14:paraId="7494A833" w14:textId="77777777" w:rsidR="000072BE" w:rsidRDefault="004D609C" w:rsidP="000072BE">
            <w:pPr>
              <w:snapToGrid w:val="0"/>
              <w:rPr>
                <w:b/>
                <w:bCs/>
                <w:sz w:val="22"/>
                <w:szCs w:val="24"/>
              </w:rPr>
            </w:pPr>
            <w:r>
              <w:rPr>
                <w:rFonts w:hint="eastAsia"/>
                <w:b/>
                <w:bCs/>
                <w:sz w:val="22"/>
                <w:szCs w:val="24"/>
              </w:rPr>
              <w:t>氏名</w:t>
            </w:r>
          </w:p>
          <w:p w14:paraId="6692BC18" w14:textId="390FE47A" w:rsidR="004D609C" w:rsidRPr="000072BE" w:rsidRDefault="000072BE" w:rsidP="000072BE">
            <w:pPr>
              <w:snapToGrid w:val="0"/>
              <w:rPr>
                <w:b/>
                <w:bCs/>
                <w:sz w:val="22"/>
                <w:szCs w:val="24"/>
              </w:rPr>
            </w:pPr>
            <w:r>
              <w:rPr>
                <w:rFonts w:hint="eastAsia"/>
                <w:b/>
                <w:bCs/>
                <w:sz w:val="22"/>
                <w:szCs w:val="24"/>
              </w:rPr>
              <w:t>又</w:t>
            </w:r>
            <w:r w:rsidR="004D609C">
              <w:rPr>
                <w:rFonts w:hint="eastAsia"/>
                <w:b/>
                <w:bCs/>
                <w:sz w:val="22"/>
                <w:szCs w:val="24"/>
              </w:rPr>
              <w:t>は法人</w:t>
            </w:r>
            <w:r>
              <w:rPr>
                <w:rFonts w:hint="eastAsia"/>
                <w:b/>
                <w:bCs/>
                <w:sz w:val="22"/>
                <w:szCs w:val="24"/>
              </w:rPr>
              <w:t>・団体</w:t>
            </w:r>
            <w:r w:rsidR="006B75EF">
              <w:rPr>
                <w:rFonts w:hint="eastAsia"/>
                <w:b/>
                <w:bCs/>
                <w:sz w:val="22"/>
                <w:szCs w:val="24"/>
              </w:rPr>
              <w:t>名</w:t>
            </w:r>
          </w:p>
        </w:tc>
        <w:tc>
          <w:tcPr>
            <w:tcW w:w="5432" w:type="dxa"/>
            <w:gridSpan w:val="4"/>
          </w:tcPr>
          <w:p w14:paraId="2EB1D057" w14:textId="77777777" w:rsidR="00A724F4" w:rsidRPr="000072BE" w:rsidRDefault="00A724F4" w:rsidP="00A724F4">
            <w:pPr>
              <w:snapToGrid w:val="0"/>
              <w:rPr>
                <w:b/>
                <w:bCs/>
                <w:sz w:val="22"/>
                <w:szCs w:val="24"/>
              </w:rPr>
            </w:pPr>
          </w:p>
        </w:tc>
      </w:tr>
      <w:tr w:rsidR="00A724F4" w14:paraId="103260BF" w14:textId="77777777" w:rsidTr="002F0290">
        <w:trPr>
          <w:trHeight w:val="640"/>
        </w:trPr>
        <w:tc>
          <w:tcPr>
            <w:tcW w:w="2968" w:type="dxa"/>
          </w:tcPr>
          <w:p w14:paraId="4340CC43" w14:textId="31BCDE7C" w:rsidR="002F0290" w:rsidRDefault="000072BE" w:rsidP="00A724F4">
            <w:pPr>
              <w:snapToGrid w:val="0"/>
              <w:rPr>
                <w:b/>
                <w:bCs/>
                <w:sz w:val="22"/>
                <w:szCs w:val="24"/>
              </w:rPr>
            </w:pPr>
            <w:r>
              <w:rPr>
                <w:rFonts w:hint="eastAsia"/>
                <w:b/>
                <w:bCs/>
                <w:sz w:val="22"/>
                <w:szCs w:val="24"/>
              </w:rPr>
              <w:t>法人・団体</w:t>
            </w:r>
            <w:r w:rsidR="00A724F4">
              <w:rPr>
                <w:rFonts w:hint="eastAsia"/>
                <w:b/>
                <w:bCs/>
                <w:sz w:val="22"/>
                <w:szCs w:val="24"/>
              </w:rPr>
              <w:t>の場合、</w:t>
            </w:r>
          </w:p>
          <w:p w14:paraId="60266222" w14:textId="656087A6" w:rsidR="00A724F4" w:rsidRDefault="00A724F4" w:rsidP="00A724F4">
            <w:pPr>
              <w:snapToGrid w:val="0"/>
              <w:rPr>
                <w:b/>
                <w:bCs/>
                <w:sz w:val="22"/>
                <w:szCs w:val="24"/>
              </w:rPr>
            </w:pPr>
            <w:r>
              <w:rPr>
                <w:rFonts w:hint="eastAsia"/>
                <w:b/>
                <w:bCs/>
                <w:sz w:val="22"/>
                <w:szCs w:val="24"/>
              </w:rPr>
              <w:t>担当者氏名</w:t>
            </w:r>
          </w:p>
        </w:tc>
        <w:tc>
          <w:tcPr>
            <w:tcW w:w="5432" w:type="dxa"/>
            <w:gridSpan w:val="4"/>
          </w:tcPr>
          <w:p w14:paraId="3B8FA179" w14:textId="77777777" w:rsidR="00A724F4" w:rsidRDefault="00A724F4" w:rsidP="00A724F4">
            <w:pPr>
              <w:snapToGrid w:val="0"/>
              <w:rPr>
                <w:b/>
                <w:bCs/>
                <w:sz w:val="22"/>
                <w:szCs w:val="24"/>
              </w:rPr>
            </w:pPr>
          </w:p>
        </w:tc>
      </w:tr>
      <w:tr w:rsidR="00A724F4" w14:paraId="4AEEC6E3" w14:textId="37881018" w:rsidTr="002F0290">
        <w:trPr>
          <w:trHeight w:val="452"/>
        </w:trPr>
        <w:tc>
          <w:tcPr>
            <w:tcW w:w="2968" w:type="dxa"/>
          </w:tcPr>
          <w:p w14:paraId="5AE632AA" w14:textId="6ADE54D7" w:rsidR="00A724F4" w:rsidRDefault="00A724F4" w:rsidP="00A724F4">
            <w:pPr>
              <w:snapToGrid w:val="0"/>
              <w:rPr>
                <w:b/>
                <w:bCs/>
                <w:sz w:val="22"/>
                <w:szCs w:val="24"/>
              </w:rPr>
            </w:pPr>
            <w:r>
              <w:rPr>
                <w:rFonts w:hint="eastAsia"/>
                <w:b/>
                <w:bCs/>
                <w:sz w:val="22"/>
                <w:szCs w:val="24"/>
              </w:rPr>
              <w:t>ご連絡先</w:t>
            </w:r>
          </w:p>
        </w:tc>
        <w:tc>
          <w:tcPr>
            <w:tcW w:w="640" w:type="dxa"/>
          </w:tcPr>
          <w:p w14:paraId="4C3290EE" w14:textId="7859EC13" w:rsidR="00A724F4" w:rsidRDefault="00A724F4" w:rsidP="00A724F4">
            <w:pPr>
              <w:snapToGrid w:val="0"/>
              <w:rPr>
                <w:b/>
                <w:bCs/>
                <w:sz w:val="22"/>
                <w:szCs w:val="24"/>
              </w:rPr>
            </w:pPr>
            <w:r>
              <w:rPr>
                <w:rFonts w:hint="eastAsia"/>
                <w:b/>
                <w:bCs/>
                <w:sz w:val="22"/>
                <w:szCs w:val="24"/>
              </w:rPr>
              <w:t>TEL</w:t>
            </w:r>
          </w:p>
        </w:tc>
        <w:tc>
          <w:tcPr>
            <w:tcW w:w="2059" w:type="dxa"/>
          </w:tcPr>
          <w:p w14:paraId="70F9BA25" w14:textId="19E02FDE" w:rsidR="00A724F4" w:rsidRDefault="00A724F4" w:rsidP="00A724F4">
            <w:pPr>
              <w:snapToGrid w:val="0"/>
              <w:rPr>
                <w:b/>
                <w:bCs/>
                <w:sz w:val="22"/>
                <w:szCs w:val="24"/>
              </w:rPr>
            </w:pPr>
          </w:p>
        </w:tc>
        <w:tc>
          <w:tcPr>
            <w:tcW w:w="709" w:type="dxa"/>
          </w:tcPr>
          <w:p w14:paraId="51637BFB" w14:textId="77777777" w:rsidR="00A724F4" w:rsidRDefault="00A724F4" w:rsidP="00A724F4">
            <w:pPr>
              <w:snapToGrid w:val="0"/>
              <w:rPr>
                <w:b/>
                <w:bCs/>
                <w:sz w:val="22"/>
                <w:szCs w:val="24"/>
              </w:rPr>
            </w:pPr>
            <w:r>
              <w:rPr>
                <w:rFonts w:hint="eastAsia"/>
                <w:b/>
                <w:bCs/>
                <w:sz w:val="22"/>
                <w:szCs w:val="24"/>
              </w:rPr>
              <w:t>FAX</w:t>
            </w:r>
          </w:p>
        </w:tc>
        <w:tc>
          <w:tcPr>
            <w:tcW w:w="2024" w:type="dxa"/>
          </w:tcPr>
          <w:p w14:paraId="79DE48C6" w14:textId="77777777" w:rsidR="00A724F4" w:rsidRDefault="00A724F4" w:rsidP="00A724F4">
            <w:pPr>
              <w:snapToGrid w:val="0"/>
              <w:rPr>
                <w:b/>
                <w:bCs/>
                <w:sz w:val="22"/>
                <w:szCs w:val="24"/>
              </w:rPr>
            </w:pPr>
          </w:p>
        </w:tc>
      </w:tr>
      <w:tr w:rsidR="00A724F4" w14:paraId="3C7F2D39" w14:textId="3D9657D4" w:rsidTr="002F0290">
        <w:trPr>
          <w:trHeight w:val="416"/>
        </w:trPr>
        <w:tc>
          <w:tcPr>
            <w:tcW w:w="2968" w:type="dxa"/>
          </w:tcPr>
          <w:p w14:paraId="7BF35BC8" w14:textId="37295574" w:rsidR="00A724F4" w:rsidRDefault="00A724F4" w:rsidP="00A724F4">
            <w:pPr>
              <w:snapToGrid w:val="0"/>
              <w:rPr>
                <w:b/>
                <w:bCs/>
                <w:sz w:val="22"/>
                <w:szCs w:val="24"/>
              </w:rPr>
            </w:pPr>
            <w:r>
              <w:rPr>
                <w:rFonts w:hint="eastAsia"/>
                <w:b/>
                <w:bCs/>
                <w:sz w:val="22"/>
                <w:szCs w:val="24"/>
              </w:rPr>
              <w:t>メールアドレス</w:t>
            </w:r>
          </w:p>
        </w:tc>
        <w:tc>
          <w:tcPr>
            <w:tcW w:w="5432" w:type="dxa"/>
            <w:gridSpan w:val="4"/>
          </w:tcPr>
          <w:p w14:paraId="4BB43E6D" w14:textId="77777777" w:rsidR="00A724F4" w:rsidRDefault="00A724F4" w:rsidP="00A724F4">
            <w:pPr>
              <w:snapToGrid w:val="0"/>
              <w:rPr>
                <w:b/>
                <w:bCs/>
                <w:sz w:val="22"/>
                <w:szCs w:val="24"/>
              </w:rPr>
            </w:pPr>
          </w:p>
        </w:tc>
      </w:tr>
    </w:tbl>
    <w:p w14:paraId="71367F64" w14:textId="4E8E9C86" w:rsidR="00A724F4" w:rsidRDefault="00A724F4" w:rsidP="008D7743">
      <w:pPr>
        <w:rPr>
          <w:b/>
          <w:bCs/>
          <w:sz w:val="22"/>
          <w:szCs w:val="24"/>
        </w:rPr>
      </w:pPr>
      <w:r>
        <w:rPr>
          <w:rFonts w:hint="eastAsia"/>
          <w:b/>
          <w:bCs/>
          <w:sz w:val="22"/>
          <w:szCs w:val="24"/>
        </w:rPr>
        <w:t>【申込内容】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6948"/>
      </w:tblGrid>
      <w:tr w:rsidR="00A724F4" w14:paraId="0C0BC20B" w14:textId="5990327F" w:rsidTr="002F0290">
        <w:trPr>
          <w:trHeight w:val="532"/>
        </w:trPr>
        <w:tc>
          <w:tcPr>
            <w:tcW w:w="1392" w:type="dxa"/>
          </w:tcPr>
          <w:p w14:paraId="5CB44D71" w14:textId="359F1F9E" w:rsidR="00A724F4" w:rsidRDefault="00A724F4" w:rsidP="008D7743">
            <w:pPr>
              <w:rPr>
                <w:b/>
                <w:bCs/>
                <w:sz w:val="22"/>
                <w:szCs w:val="24"/>
              </w:rPr>
            </w:pPr>
            <w:r>
              <w:rPr>
                <w:rFonts w:hint="eastAsia"/>
                <w:b/>
                <w:bCs/>
                <w:sz w:val="22"/>
                <w:szCs w:val="24"/>
              </w:rPr>
              <w:t>月極台数</w:t>
            </w:r>
          </w:p>
        </w:tc>
        <w:tc>
          <w:tcPr>
            <w:tcW w:w="6948" w:type="dxa"/>
          </w:tcPr>
          <w:p w14:paraId="0BEE12CC" w14:textId="54786528" w:rsidR="00A724F4" w:rsidRDefault="00D73CC8" w:rsidP="00A724F4">
            <w:pPr>
              <w:rPr>
                <w:b/>
                <w:bCs/>
                <w:sz w:val="22"/>
                <w:szCs w:val="24"/>
              </w:rPr>
            </w:pPr>
            <w:r>
              <w:rPr>
                <w:rFonts w:hint="eastAsia"/>
                <w:b/>
                <w:bCs/>
                <w:sz w:val="22"/>
                <w:szCs w:val="24"/>
              </w:rPr>
              <w:t xml:space="preserve">　　　　</w:t>
            </w:r>
            <w:r w:rsidR="00A724F4">
              <w:rPr>
                <w:rFonts w:hint="eastAsia"/>
                <w:b/>
                <w:bCs/>
                <w:sz w:val="22"/>
                <w:szCs w:val="24"/>
              </w:rPr>
              <w:t>台</w:t>
            </w:r>
            <w:r>
              <w:rPr>
                <w:rFonts w:hint="eastAsia"/>
                <w:b/>
                <w:bCs/>
                <w:sz w:val="22"/>
                <w:szCs w:val="24"/>
              </w:rPr>
              <w:t xml:space="preserve">　</w:t>
            </w:r>
            <w:r w:rsidRPr="00D73CC8">
              <w:rPr>
                <w:rFonts w:hint="eastAsia"/>
                <w:sz w:val="22"/>
                <w:szCs w:val="24"/>
                <w:u w:val="single"/>
              </w:rPr>
              <w:t>注）</w:t>
            </w:r>
            <w:r w:rsidR="00FC4694">
              <w:rPr>
                <w:rFonts w:hint="eastAsia"/>
                <w:sz w:val="22"/>
                <w:szCs w:val="24"/>
                <w:u w:val="single"/>
              </w:rPr>
              <w:t>５台までとします。</w:t>
            </w:r>
          </w:p>
        </w:tc>
      </w:tr>
      <w:tr w:rsidR="00A724F4" w14:paraId="185CF203" w14:textId="77777777" w:rsidTr="00A724F4">
        <w:trPr>
          <w:trHeight w:val="696"/>
        </w:trPr>
        <w:tc>
          <w:tcPr>
            <w:tcW w:w="1392" w:type="dxa"/>
          </w:tcPr>
          <w:p w14:paraId="694CBC33" w14:textId="3ACC4134" w:rsidR="00A724F4" w:rsidRDefault="00A724F4" w:rsidP="008D7743">
            <w:pPr>
              <w:rPr>
                <w:b/>
                <w:bCs/>
                <w:sz w:val="22"/>
                <w:szCs w:val="24"/>
              </w:rPr>
            </w:pPr>
            <w:r>
              <w:rPr>
                <w:rFonts w:hint="eastAsia"/>
                <w:b/>
                <w:bCs/>
                <w:sz w:val="22"/>
                <w:szCs w:val="24"/>
              </w:rPr>
              <w:t>車両車種</w:t>
            </w:r>
          </w:p>
        </w:tc>
        <w:tc>
          <w:tcPr>
            <w:tcW w:w="6948" w:type="dxa"/>
          </w:tcPr>
          <w:p w14:paraId="3FDCE57E" w14:textId="77777777" w:rsidR="00A724F4" w:rsidRDefault="00A724F4" w:rsidP="00A724F4">
            <w:pPr>
              <w:rPr>
                <w:b/>
                <w:bCs/>
                <w:sz w:val="22"/>
                <w:szCs w:val="24"/>
              </w:rPr>
            </w:pPr>
          </w:p>
        </w:tc>
      </w:tr>
    </w:tbl>
    <w:p w14:paraId="5A5F2AEF" w14:textId="354926E8" w:rsidR="008D7743" w:rsidRDefault="008D7743" w:rsidP="002F0290">
      <w:pPr>
        <w:snapToGrid w:val="0"/>
        <w:rPr>
          <w:b/>
          <w:bCs/>
          <w:sz w:val="22"/>
          <w:szCs w:val="24"/>
        </w:rPr>
      </w:pPr>
      <w:r>
        <w:rPr>
          <w:rFonts w:hint="eastAsia"/>
          <w:b/>
          <w:bCs/>
          <w:sz w:val="22"/>
          <w:szCs w:val="24"/>
        </w:rPr>
        <w:t>申込</w:t>
      </w:r>
      <w:r w:rsidR="00CD7DB2">
        <w:rPr>
          <w:rFonts w:hint="eastAsia"/>
          <w:b/>
          <w:bCs/>
          <w:sz w:val="22"/>
          <w:szCs w:val="24"/>
        </w:rPr>
        <w:t>み</w:t>
      </w:r>
      <w:r>
        <w:rPr>
          <w:rFonts w:hint="eastAsia"/>
          <w:b/>
          <w:bCs/>
          <w:sz w:val="22"/>
          <w:szCs w:val="24"/>
        </w:rPr>
        <w:t>に</w:t>
      </w:r>
      <w:r w:rsidR="00CD7DB2">
        <w:rPr>
          <w:rFonts w:hint="eastAsia"/>
          <w:b/>
          <w:bCs/>
          <w:sz w:val="22"/>
          <w:szCs w:val="24"/>
        </w:rPr>
        <w:t>当たって</w:t>
      </w:r>
      <w:r>
        <w:rPr>
          <w:rFonts w:hint="eastAsia"/>
          <w:b/>
          <w:bCs/>
          <w:sz w:val="22"/>
          <w:szCs w:val="24"/>
        </w:rPr>
        <w:t>は</w:t>
      </w:r>
      <w:r w:rsidRPr="008D7743">
        <w:rPr>
          <w:b/>
          <w:bCs/>
          <w:sz w:val="22"/>
          <w:szCs w:val="24"/>
        </w:rPr>
        <w:t>下記条件</w:t>
      </w:r>
      <w:r w:rsidR="002F0290">
        <w:rPr>
          <w:rFonts w:hint="eastAsia"/>
          <w:b/>
          <w:bCs/>
          <w:sz w:val="22"/>
          <w:szCs w:val="24"/>
        </w:rPr>
        <w:t>をご確認の上、了承していただいた旨と理解し受理いたします。</w:t>
      </w:r>
    </w:p>
    <w:p w14:paraId="2EC1FE17" w14:textId="352573CA" w:rsidR="002F0290" w:rsidRDefault="002F0290" w:rsidP="002F0290">
      <w:pPr>
        <w:pStyle w:val="a9"/>
        <w:numPr>
          <w:ilvl w:val="0"/>
          <w:numId w:val="1"/>
        </w:numPr>
        <w:snapToGrid w:val="0"/>
        <w:rPr>
          <w:b/>
          <w:bCs/>
          <w:sz w:val="22"/>
          <w:szCs w:val="24"/>
        </w:rPr>
      </w:pPr>
      <w:r w:rsidRPr="002F0290">
        <w:rPr>
          <w:b/>
          <w:bCs/>
          <w:sz w:val="22"/>
          <w:szCs w:val="24"/>
        </w:rPr>
        <w:t>位置</w:t>
      </w:r>
      <w:r w:rsidRPr="002F0290">
        <w:rPr>
          <w:rFonts w:hint="eastAsia"/>
          <w:b/>
          <w:bCs/>
          <w:sz w:val="22"/>
          <w:szCs w:val="24"/>
        </w:rPr>
        <w:t xml:space="preserve">　</w:t>
      </w:r>
      <w:r w:rsidR="00596CE8">
        <w:rPr>
          <w:rFonts w:hint="eastAsia"/>
          <w:b/>
          <w:bCs/>
          <w:sz w:val="22"/>
          <w:szCs w:val="24"/>
        </w:rPr>
        <w:t xml:space="preserve">　</w:t>
      </w:r>
      <w:r w:rsidRPr="002F0290">
        <w:rPr>
          <w:rFonts w:hint="eastAsia"/>
          <w:b/>
          <w:bCs/>
          <w:sz w:val="22"/>
          <w:szCs w:val="24"/>
        </w:rPr>
        <w:t>長崎市</w:t>
      </w:r>
      <w:r w:rsidR="00CD7DB2">
        <w:rPr>
          <w:rFonts w:hint="eastAsia"/>
          <w:b/>
          <w:bCs/>
          <w:sz w:val="22"/>
          <w:szCs w:val="24"/>
        </w:rPr>
        <w:t>常盤</w:t>
      </w:r>
      <w:r w:rsidRPr="002F0290">
        <w:rPr>
          <w:rFonts w:hint="eastAsia"/>
          <w:b/>
          <w:bCs/>
          <w:sz w:val="22"/>
          <w:szCs w:val="24"/>
        </w:rPr>
        <w:t>町</w:t>
      </w:r>
      <w:r w:rsidRPr="002F0290">
        <w:rPr>
          <w:b/>
          <w:bCs/>
          <w:sz w:val="22"/>
          <w:szCs w:val="24"/>
        </w:rPr>
        <w:t xml:space="preserve"> 県営常盤南駐車場</w:t>
      </w:r>
    </w:p>
    <w:p w14:paraId="05026943" w14:textId="3A6424BB" w:rsidR="002F0290" w:rsidRDefault="002F0290" w:rsidP="002F0290">
      <w:pPr>
        <w:pStyle w:val="a9"/>
        <w:numPr>
          <w:ilvl w:val="0"/>
          <w:numId w:val="1"/>
        </w:numPr>
        <w:snapToGrid w:val="0"/>
        <w:rPr>
          <w:b/>
          <w:bCs/>
          <w:sz w:val="22"/>
          <w:szCs w:val="24"/>
        </w:rPr>
      </w:pPr>
      <w:r w:rsidRPr="002F0290">
        <w:rPr>
          <w:rFonts w:hint="eastAsia"/>
          <w:b/>
          <w:bCs/>
          <w:sz w:val="22"/>
          <w:szCs w:val="24"/>
        </w:rPr>
        <w:t>期間</w:t>
      </w:r>
      <w:r>
        <w:rPr>
          <w:rFonts w:hint="eastAsia"/>
          <w:b/>
          <w:bCs/>
          <w:sz w:val="22"/>
          <w:szCs w:val="24"/>
        </w:rPr>
        <w:t xml:space="preserve">　</w:t>
      </w:r>
      <w:r w:rsidR="00596CE8">
        <w:rPr>
          <w:rFonts w:hint="eastAsia"/>
          <w:b/>
          <w:bCs/>
          <w:sz w:val="22"/>
          <w:szCs w:val="24"/>
        </w:rPr>
        <w:t xml:space="preserve">　</w:t>
      </w:r>
      <w:r w:rsidRPr="002F0290">
        <w:rPr>
          <w:rFonts w:hint="eastAsia"/>
          <w:b/>
          <w:bCs/>
          <w:sz w:val="22"/>
          <w:szCs w:val="24"/>
        </w:rPr>
        <w:t>令和</w:t>
      </w:r>
      <w:r>
        <w:rPr>
          <w:rFonts w:hint="eastAsia"/>
          <w:b/>
          <w:bCs/>
          <w:sz w:val="22"/>
          <w:szCs w:val="24"/>
        </w:rPr>
        <w:t>７</w:t>
      </w:r>
      <w:r w:rsidRPr="002F0290">
        <w:rPr>
          <w:b/>
          <w:bCs/>
          <w:sz w:val="22"/>
          <w:szCs w:val="24"/>
        </w:rPr>
        <w:t>年4月1日</w:t>
      </w:r>
      <w:r>
        <w:rPr>
          <w:rFonts w:hint="eastAsia"/>
          <w:b/>
          <w:bCs/>
          <w:sz w:val="22"/>
          <w:szCs w:val="24"/>
        </w:rPr>
        <w:t>より利用開始</w:t>
      </w:r>
    </w:p>
    <w:p w14:paraId="6AE7A429" w14:textId="4ACE4107" w:rsidR="002F0290" w:rsidRPr="00596CE8" w:rsidRDefault="00596CE8" w:rsidP="002F0290">
      <w:pPr>
        <w:pStyle w:val="a9"/>
        <w:numPr>
          <w:ilvl w:val="0"/>
          <w:numId w:val="1"/>
        </w:numPr>
        <w:snapToGrid w:val="0"/>
        <w:rPr>
          <w:b/>
          <w:bCs/>
          <w:sz w:val="22"/>
          <w:szCs w:val="24"/>
          <w:u w:val="single"/>
        </w:rPr>
      </w:pPr>
      <w:r w:rsidRPr="00596CE8">
        <w:rPr>
          <w:rFonts w:hint="eastAsia"/>
          <w:b/>
          <w:bCs/>
          <w:sz w:val="22"/>
          <w:szCs w:val="24"/>
        </w:rPr>
        <w:t>使用料</w:t>
      </w:r>
      <w:r>
        <w:rPr>
          <w:rFonts w:hint="eastAsia"/>
          <w:b/>
          <w:bCs/>
          <w:sz w:val="22"/>
          <w:szCs w:val="24"/>
        </w:rPr>
        <w:t xml:space="preserve">　月額：</w:t>
      </w:r>
      <w:r w:rsidRPr="00596CE8">
        <w:rPr>
          <w:rFonts w:hint="eastAsia"/>
          <w:b/>
          <w:bCs/>
          <w:sz w:val="22"/>
          <w:szCs w:val="24"/>
          <w:u w:val="single"/>
        </w:rPr>
        <w:t>１台につき　１９，２１７円(税込)</w:t>
      </w:r>
    </w:p>
    <w:p w14:paraId="3F04407B" w14:textId="357C7E6A" w:rsidR="00596CE8" w:rsidRDefault="00596CE8" w:rsidP="00596CE8">
      <w:pPr>
        <w:pStyle w:val="a9"/>
        <w:snapToGrid w:val="0"/>
        <w:ind w:left="360" w:firstLineChars="400" w:firstLine="880"/>
        <w:rPr>
          <w:b/>
          <w:bCs/>
          <w:sz w:val="22"/>
          <w:szCs w:val="24"/>
        </w:rPr>
      </w:pPr>
      <w:r w:rsidRPr="00596CE8">
        <w:rPr>
          <w:rFonts w:hint="eastAsia"/>
          <w:b/>
          <w:bCs/>
          <w:sz w:val="22"/>
          <w:szCs w:val="24"/>
        </w:rPr>
        <w:t>別途発送する請求書により納入すること</w:t>
      </w:r>
      <w:r>
        <w:rPr>
          <w:rFonts w:hint="eastAsia"/>
          <w:b/>
          <w:bCs/>
          <w:sz w:val="22"/>
          <w:szCs w:val="24"/>
        </w:rPr>
        <w:t>、指定口座へのお振込</w:t>
      </w:r>
    </w:p>
    <w:p w14:paraId="1E3DCFCA" w14:textId="1C51C516" w:rsidR="00596CE8" w:rsidRDefault="00596CE8" w:rsidP="00596CE8">
      <w:pPr>
        <w:snapToGrid w:val="0"/>
        <w:rPr>
          <w:b/>
          <w:bCs/>
          <w:sz w:val="22"/>
          <w:szCs w:val="24"/>
        </w:rPr>
      </w:pPr>
      <w:r>
        <w:rPr>
          <w:rFonts w:hint="eastAsia"/>
          <w:b/>
          <w:bCs/>
          <w:sz w:val="22"/>
          <w:szCs w:val="24"/>
        </w:rPr>
        <w:t>4．使用許可条件</w:t>
      </w:r>
    </w:p>
    <w:p w14:paraId="68753A58" w14:textId="1339D88B" w:rsidR="00596CE8" w:rsidRDefault="00596CE8" w:rsidP="006A2E3C">
      <w:pPr>
        <w:snapToGrid w:val="0"/>
        <w:ind w:left="220" w:hangingChars="100" w:hanging="220"/>
        <w:rPr>
          <w:b/>
          <w:bCs/>
          <w:sz w:val="22"/>
          <w:szCs w:val="24"/>
        </w:rPr>
      </w:pPr>
      <w:r>
        <w:rPr>
          <w:rFonts w:hint="eastAsia"/>
          <w:b/>
          <w:bCs/>
          <w:sz w:val="22"/>
          <w:szCs w:val="24"/>
        </w:rPr>
        <w:t>・</w:t>
      </w:r>
      <w:r w:rsidRPr="00596CE8">
        <w:rPr>
          <w:rFonts w:hint="eastAsia"/>
          <w:b/>
          <w:bCs/>
          <w:sz w:val="22"/>
          <w:szCs w:val="24"/>
        </w:rPr>
        <w:t>使用に際しては、</w:t>
      </w:r>
      <w:r w:rsidR="00CD7DB2">
        <w:rPr>
          <w:rFonts w:hint="eastAsia"/>
          <w:b/>
          <w:bCs/>
          <w:sz w:val="22"/>
          <w:szCs w:val="24"/>
        </w:rPr>
        <w:t>指定管理者</w:t>
      </w:r>
      <w:r w:rsidRPr="00596CE8">
        <w:rPr>
          <w:rFonts w:hint="eastAsia"/>
          <w:b/>
          <w:bCs/>
          <w:sz w:val="22"/>
          <w:szCs w:val="24"/>
        </w:rPr>
        <w:t>の指示に従うこと</w:t>
      </w:r>
      <w:r w:rsidR="006A2E3C">
        <w:rPr>
          <w:rFonts w:hint="eastAsia"/>
          <w:b/>
          <w:bCs/>
          <w:sz w:val="22"/>
          <w:szCs w:val="24"/>
        </w:rPr>
        <w:t>とします。</w:t>
      </w:r>
    </w:p>
    <w:p w14:paraId="01DB6A93" w14:textId="1ADE6E18" w:rsidR="00596CE8" w:rsidRDefault="00596CE8" w:rsidP="00596CE8">
      <w:pPr>
        <w:snapToGrid w:val="0"/>
        <w:rPr>
          <w:b/>
          <w:bCs/>
          <w:sz w:val="22"/>
          <w:szCs w:val="24"/>
        </w:rPr>
      </w:pPr>
      <w:r>
        <w:rPr>
          <w:rFonts w:hint="eastAsia"/>
          <w:b/>
          <w:bCs/>
          <w:sz w:val="22"/>
          <w:szCs w:val="24"/>
        </w:rPr>
        <w:t>・</w:t>
      </w:r>
      <w:r w:rsidRPr="00596CE8">
        <w:rPr>
          <w:rFonts w:hint="eastAsia"/>
          <w:b/>
          <w:bCs/>
          <w:sz w:val="22"/>
          <w:szCs w:val="24"/>
        </w:rPr>
        <w:t>第三者に利用の権利を譲渡し、又は担保に供し転貸してはならないこと</w:t>
      </w:r>
      <w:r w:rsidR="006A2E3C">
        <w:rPr>
          <w:rFonts w:hint="eastAsia"/>
          <w:b/>
          <w:bCs/>
          <w:sz w:val="22"/>
          <w:szCs w:val="24"/>
        </w:rPr>
        <w:t>とします</w:t>
      </w:r>
      <w:r w:rsidRPr="00596CE8">
        <w:rPr>
          <w:rFonts w:hint="eastAsia"/>
          <w:b/>
          <w:bCs/>
          <w:sz w:val="22"/>
          <w:szCs w:val="24"/>
        </w:rPr>
        <w:t>。</w:t>
      </w:r>
    </w:p>
    <w:p w14:paraId="490C9F4B" w14:textId="55AD0230" w:rsidR="00F74C41" w:rsidRDefault="00F74C41" w:rsidP="00F74C41">
      <w:pPr>
        <w:snapToGrid w:val="0"/>
        <w:ind w:leftChars="100" w:left="210"/>
        <w:rPr>
          <w:b/>
          <w:bCs/>
          <w:sz w:val="22"/>
          <w:szCs w:val="24"/>
        </w:rPr>
      </w:pPr>
      <w:r w:rsidRPr="00F74C41">
        <w:rPr>
          <w:rFonts w:hint="eastAsia"/>
          <w:b/>
          <w:bCs/>
          <w:sz w:val="22"/>
          <w:szCs w:val="24"/>
        </w:rPr>
        <w:t>ただし、個人の場合はその同居する家族、及び法人又は組合が許可を受けその社員又は組合員が利用する場合には、転貸とはみなしません。</w:t>
      </w:r>
    </w:p>
    <w:p w14:paraId="7CF9B8C0" w14:textId="46234E5B" w:rsidR="00596CE8" w:rsidRDefault="00596CE8" w:rsidP="00596CE8">
      <w:pPr>
        <w:snapToGrid w:val="0"/>
        <w:ind w:left="220" w:hangingChars="100" w:hanging="220"/>
        <w:rPr>
          <w:b/>
          <w:bCs/>
          <w:sz w:val="22"/>
          <w:szCs w:val="24"/>
        </w:rPr>
      </w:pPr>
      <w:r>
        <w:rPr>
          <w:rFonts w:hint="eastAsia"/>
          <w:b/>
          <w:bCs/>
          <w:sz w:val="22"/>
          <w:szCs w:val="24"/>
        </w:rPr>
        <w:t>・</w:t>
      </w:r>
      <w:r w:rsidR="00092A70">
        <w:rPr>
          <w:rFonts w:hint="eastAsia"/>
          <w:b/>
          <w:bCs/>
          <w:sz w:val="22"/>
          <w:szCs w:val="24"/>
        </w:rPr>
        <w:t>使用許可条件</w:t>
      </w:r>
      <w:r w:rsidRPr="00596CE8">
        <w:rPr>
          <w:rFonts w:hint="eastAsia"/>
          <w:b/>
          <w:bCs/>
          <w:sz w:val="22"/>
          <w:szCs w:val="24"/>
        </w:rPr>
        <w:t>に違反した場合、使用料を滞納した場合及び駐車場用地が売却できた場合は、許可期間といえども、本許可を取消し、又は制限することがある。これがために使用者において損害を被ることがあっても指定管理者は責を負わない。なお、既納の使用料については、還付しない</w:t>
      </w:r>
      <w:r w:rsidR="006A2E3C">
        <w:rPr>
          <w:rFonts w:hint="eastAsia"/>
          <w:b/>
          <w:bCs/>
          <w:sz w:val="22"/>
          <w:szCs w:val="24"/>
        </w:rPr>
        <w:t>ものとします。</w:t>
      </w:r>
    </w:p>
    <w:p w14:paraId="2B8850E1" w14:textId="7037FF3A" w:rsidR="00596CE8" w:rsidRDefault="00596CE8" w:rsidP="00596CE8">
      <w:pPr>
        <w:snapToGrid w:val="0"/>
        <w:ind w:left="220" w:hangingChars="100" w:hanging="220"/>
        <w:rPr>
          <w:b/>
          <w:bCs/>
          <w:sz w:val="22"/>
          <w:szCs w:val="24"/>
        </w:rPr>
      </w:pPr>
      <w:r>
        <w:rPr>
          <w:rFonts w:hint="eastAsia"/>
          <w:b/>
          <w:bCs/>
          <w:sz w:val="22"/>
          <w:szCs w:val="24"/>
        </w:rPr>
        <w:t>・</w:t>
      </w:r>
      <w:r w:rsidRPr="00596CE8">
        <w:rPr>
          <w:rFonts w:hint="eastAsia"/>
          <w:b/>
          <w:bCs/>
          <w:sz w:val="22"/>
          <w:szCs w:val="24"/>
        </w:rPr>
        <w:t>パスカードを紛失、もしくは汚損、毀損した場合は、速やかに管理事務所へ連絡のうえ、パスカードの再発行を受けること。ただし、再発行が使用者の責によると認められる場合（長期使用による磁気等の消耗等は除く）は、パスカードの実費の</w:t>
      </w:r>
      <w:r w:rsidRPr="00596CE8">
        <w:rPr>
          <w:b/>
          <w:bCs/>
          <w:sz w:val="22"/>
          <w:szCs w:val="24"/>
        </w:rPr>
        <w:t>1.100円</w:t>
      </w:r>
      <w:r w:rsidRPr="00596CE8">
        <w:rPr>
          <w:b/>
          <w:bCs/>
          <w:sz w:val="22"/>
          <w:szCs w:val="24"/>
        </w:rPr>
        <w:lastRenderedPageBreak/>
        <w:t>（税込）は使用者に請求する</w:t>
      </w:r>
      <w:r w:rsidR="006A2E3C">
        <w:rPr>
          <w:rFonts w:hint="eastAsia"/>
          <w:b/>
          <w:bCs/>
          <w:sz w:val="22"/>
          <w:szCs w:val="24"/>
        </w:rPr>
        <w:t>こととします。</w:t>
      </w:r>
    </w:p>
    <w:p w14:paraId="4DE6943A" w14:textId="77777777" w:rsidR="00404AE8" w:rsidRDefault="00596CE8" w:rsidP="00404AE8">
      <w:pPr>
        <w:snapToGrid w:val="0"/>
        <w:ind w:left="220" w:hangingChars="100" w:hanging="220"/>
        <w:rPr>
          <w:b/>
          <w:bCs/>
          <w:sz w:val="22"/>
          <w:szCs w:val="24"/>
        </w:rPr>
      </w:pPr>
      <w:r>
        <w:rPr>
          <w:rFonts w:hint="eastAsia"/>
          <w:b/>
          <w:bCs/>
          <w:sz w:val="22"/>
          <w:szCs w:val="24"/>
        </w:rPr>
        <w:t>・</w:t>
      </w:r>
      <w:r w:rsidRPr="00596CE8">
        <w:rPr>
          <w:rFonts w:hint="eastAsia"/>
          <w:b/>
          <w:bCs/>
          <w:sz w:val="22"/>
          <w:szCs w:val="24"/>
        </w:rPr>
        <w:t>パスカード利用者のための特定の駐車場所は設けていないため、満車の場合は、</w:t>
      </w:r>
      <w:r w:rsidR="006A2E3C" w:rsidRPr="006A2E3C">
        <w:rPr>
          <w:rFonts w:hint="eastAsia"/>
          <w:b/>
          <w:bCs/>
          <w:sz w:val="22"/>
          <w:szCs w:val="24"/>
        </w:rPr>
        <w:t>一般の時間駐車場車両と同様に出庫待ちをすること</w:t>
      </w:r>
      <w:r w:rsidR="006A2E3C">
        <w:rPr>
          <w:rFonts w:hint="eastAsia"/>
          <w:b/>
          <w:bCs/>
          <w:sz w:val="22"/>
          <w:szCs w:val="24"/>
        </w:rPr>
        <w:t>とします。</w:t>
      </w:r>
    </w:p>
    <w:p w14:paraId="09DC958D" w14:textId="77777777" w:rsidR="00404AE8" w:rsidRDefault="00404AE8" w:rsidP="00404AE8">
      <w:pPr>
        <w:snapToGrid w:val="0"/>
        <w:ind w:left="220" w:hangingChars="100" w:hanging="220"/>
        <w:rPr>
          <w:rFonts w:asciiTheme="minorEastAsia" w:hAnsiTheme="minorEastAsia"/>
          <w:b/>
          <w:bCs/>
          <w:color w:val="000000"/>
          <w:sz w:val="22"/>
        </w:rPr>
      </w:pPr>
      <w:r w:rsidRPr="00404AE8">
        <w:rPr>
          <w:rFonts w:hint="eastAsia"/>
          <w:b/>
          <w:bCs/>
          <w:sz w:val="22"/>
          <w:szCs w:val="24"/>
        </w:rPr>
        <w:t>・</w:t>
      </w:r>
      <w:r w:rsidR="006A2E3C" w:rsidRPr="00404AE8">
        <w:rPr>
          <w:rFonts w:asciiTheme="minorEastAsia" w:hAnsiTheme="minorEastAsia" w:hint="eastAsia"/>
          <w:b/>
          <w:bCs/>
          <w:color w:val="000000"/>
          <w:sz w:val="22"/>
        </w:rPr>
        <w:t>指定管理者は、許可を受けようとする者の利用が次の各号のいずれかに該当するときは、当該利用の許可をしないことができる。</w:t>
      </w:r>
    </w:p>
    <w:p w14:paraId="60F4E6EF" w14:textId="2E4C4A59" w:rsidR="00404AE8" w:rsidRPr="00404AE8" w:rsidRDefault="006A2E3C" w:rsidP="00404AE8">
      <w:pPr>
        <w:pStyle w:val="a9"/>
        <w:numPr>
          <w:ilvl w:val="0"/>
          <w:numId w:val="2"/>
        </w:numPr>
        <w:snapToGrid w:val="0"/>
        <w:rPr>
          <w:rFonts w:asciiTheme="minorEastAsia" w:hAnsiTheme="minorEastAsia"/>
          <w:b/>
          <w:bCs/>
          <w:color w:val="000000"/>
          <w:sz w:val="22"/>
        </w:rPr>
      </w:pPr>
      <w:r w:rsidRPr="00404AE8">
        <w:rPr>
          <w:rFonts w:asciiTheme="minorEastAsia" w:hAnsiTheme="minorEastAsia" w:hint="eastAsia"/>
          <w:b/>
          <w:bCs/>
          <w:color w:val="000000"/>
          <w:sz w:val="22"/>
        </w:rPr>
        <w:t>公の秩序又は善良の風俗を害するおそれがあると認められるとき。</w:t>
      </w:r>
    </w:p>
    <w:p w14:paraId="6AE11A23" w14:textId="77777777" w:rsidR="00404AE8" w:rsidRPr="00404AE8" w:rsidRDefault="006A2E3C" w:rsidP="00404AE8">
      <w:pPr>
        <w:pStyle w:val="a9"/>
        <w:numPr>
          <w:ilvl w:val="0"/>
          <w:numId w:val="2"/>
        </w:numPr>
        <w:snapToGrid w:val="0"/>
        <w:rPr>
          <w:b/>
          <w:bCs/>
          <w:sz w:val="22"/>
          <w:szCs w:val="24"/>
        </w:rPr>
      </w:pPr>
      <w:r w:rsidRPr="00404AE8">
        <w:rPr>
          <w:rFonts w:asciiTheme="minorEastAsia" w:hAnsiTheme="minorEastAsia" w:hint="eastAsia"/>
          <w:b/>
          <w:bCs/>
          <w:color w:val="000000"/>
          <w:sz w:val="22"/>
        </w:rPr>
        <w:t>集団的又は常習的に暴力的不法行為を行うおそれがある組織の利益になると認められるとき。</w:t>
      </w:r>
    </w:p>
    <w:p w14:paraId="5E992BE2" w14:textId="77777777" w:rsidR="00404AE8" w:rsidRPr="00404AE8" w:rsidRDefault="006A2E3C" w:rsidP="00404AE8">
      <w:pPr>
        <w:pStyle w:val="a9"/>
        <w:numPr>
          <w:ilvl w:val="0"/>
          <w:numId w:val="2"/>
        </w:numPr>
        <w:snapToGrid w:val="0"/>
        <w:rPr>
          <w:b/>
          <w:bCs/>
          <w:sz w:val="22"/>
          <w:szCs w:val="24"/>
        </w:rPr>
      </w:pPr>
      <w:r w:rsidRPr="00404AE8">
        <w:rPr>
          <w:rFonts w:asciiTheme="minorEastAsia" w:hAnsiTheme="minorEastAsia" w:hint="eastAsia"/>
          <w:b/>
          <w:bCs/>
          <w:color w:val="000000"/>
          <w:sz w:val="22"/>
        </w:rPr>
        <w:t>施設及びその附属設備を毀損し、又は汚損するおそれがあると認められるとき。</w:t>
      </w:r>
    </w:p>
    <w:p w14:paraId="391C6283" w14:textId="04E67C97" w:rsidR="006A2E3C" w:rsidRPr="00404AE8" w:rsidRDefault="006A2E3C" w:rsidP="00404AE8">
      <w:pPr>
        <w:pStyle w:val="a9"/>
        <w:numPr>
          <w:ilvl w:val="0"/>
          <w:numId w:val="2"/>
        </w:numPr>
        <w:snapToGrid w:val="0"/>
        <w:rPr>
          <w:b/>
          <w:bCs/>
          <w:sz w:val="22"/>
          <w:szCs w:val="24"/>
        </w:rPr>
      </w:pPr>
      <w:r w:rsidRPr="00404AE8">
        <w:rPr>
          <w:rFonts w:asciiTheme="minorEastAsia" w:hAnsiTheme="minorEastAsia" w:hint="eastAsia"/>
          <w:b/>
          <w:bCs/>
          <w:color w:val="000000"/>
          <w:sz w:val="22"/>
        </w:rPr>
        <w:t>施設の管理上支障があると認められるとき。</w:t>
      </w:r>
    </w:p>
    <w:p w14:paraId="7F798A4B" w14:textId="10FC13C9" w:rsidR="006A2E3C" w:rsidRDefault="006A2E3C" w:rsidP="006A2E3C">
      <w:pPr>
        <w:adjustRightInd w:val="0"/>
        <w:snapToGrid w:val="0"/>
        <w:ind w:left="220" w:hangingChars="100" w:hanging="220"/>
        <w:rPr>
          <w:b/>
          <w:bCs/>
          <w:sz w:val="22"/>
          <w:szCs w:val="24"/>
        </w:rPr>
      </w:pPr>
    </w:p>
    <w:p w14:paraId="303AF0D6" w14:textId="77777777" w:rsidR="00404AE8" w:rsidRDefault="00404AE8" w:rsidP="006A2E3C">
      <w:pPr>
        <w:adjustRightInd w:val="0"/>
        <w:snapToGrid w:val="0"/>
        <w:ind w:left="220" w:hangingChars="100" w:hanging="220"/>
        <w:rPr>
          <w:b/>
          <w:bCs/>
          <w:sz w:val="22"/>
          <w:szCs w:val="24"/>
        </w:rPr>
      </w:pPr>
    </w:p>
    <w:p w14:paraId="15F55E81" w14:textId="1B4172AF" w:rsidR="00404AE8" w:rsidRDefault="00404AE8" w:rsidP="006A2E3C">
      <w:pPr>
        <w:adjustRightInd w:val="0"/>
        <w:snapToGrid w:val="0"/>
        <w:ind w:left="220" w:hangingChars="100" w:hanging="220"/>
        <w:rPr>
          <w:b/>
          <w:bCs/>
          <w:sz w:val="22"/>
          <w:szCs w:val="24"/>
        </w:rPr>
      </w:pPr>
      <w:r w:rsidRPr="00404AE8">
        <w:rPr>
          <w:rFonts w:hint="eastAsia"/>
          <w:b/>
          <w:bCs/>
          <w:sz w:val="22"/>
          <w:szCs w:val="24"/>
        </w:rPr>
        <w:t>「水辺の森公園</w:t>
      </w:r>
      <w:r>
        <w:rPr>
          <w:rFonts w:hint="eastAsia"/>
          <w:b/>
          <w:bCs/>
          <w:sz w:val="22"/>
          <w:szCs w:val="24"/>
        </w:rPr>
        <w:t>管理</w:t>
      </w:r>
      <w:r w:rsidRPr="00404AE8">
        <w:rPr>
          <w:rFonts w:hint="eastAsia"/>
          <w:b/>
          <w:bCs/>
          <w:sz w:val="22"/>
          <w:szCs w:val="24"/>
        </w:rPr>
        <w:t>事務所」</w:t>
      </w:r>
    </w:p>
    <w:p w14:paraId="12563655" w14:textId="0B7BE5CD" w:rsidR="00404AE8" w:rsidRDefault="00404AE8" w:rsidP="006A2E3C">
      <w:pPr>
        <w:adjustRightInd w:val="0"/>
        <w:snapToGrid w:val="0"/>
        <w:ind w:left="220" w:hangingChars="100" w:hanging="220"/>
        <w:rPr>
          <w:b/>
          <w:bCs/>
          <w:sz w:val="22"/>
          <w:szCs w:val="24"/>
        </w:rPr>
      </w:pPr>
      <w:r w:rsidRPr="00404AE8">
        <w:rPr>
          <w:rFonts w:hint="eastAsia"/>
          <w:b/>
          <w:bCs/>
          <w:sz w:val="22"/>
          <w:szCs w:val="24"/>
        </w:rPr>
        <w:t>〒</w:t>
      </w:r>
      <w:r w:rsidRPr="00404AE8">
        <w:rPr>
          <w:b/>
          <w:bCs/>
          <w:sz w:val="22"/>
          <w:szCs w:val="24"/>
        </w:rPr>
        <w:t>850-0843</w:t>
      </w:r>
    </w:p>
    <w:p w14:paraId="44EB9408" w14:textId="0AF3867D" w:rsidR="00404AE8" w:rsidRDefault="00404AE8" w:rsidP="006A2E3C">
      <w:pPr>
        <w:adjustRightInd w:val="0"/>
        <w:snapToGrid w:val="0"/>
        <w:ind w:left="220" w:hangingChars="100" w:hanging="220"/>
        <w:rPr>
          <w:b/>
          <w:bCs/>
          <w:sz w:val="22"/>
          <w:szCs w:val="24"/>
        </w:rPr>
      </w:pPr>
      <w:r w:rsidRPr="00404AE8">
        <w:rPr>
          <w:rFonts w:hint="eastAsia"/>
          <w:b/>
          <w:bCs/>
          <w:sz w:val="22"/>
          <w:szCs w:val="24"/>
        </w:rPr>
        <w:t>住所：長崎県長崎市常盤町</w:t>
      </w:r>
      <w:r w:rsidRPr="00404AE8">
        <w:rPr>
          <w:b/>
          <w:bCs/>
          <w:sz w:val="22"/>
          <w:szCs w:val="24"/>
        </w:rPr>
        <w:t>1番60号常盤ターミナルビル101号</w:t>
      </w:r>
    </w:p>
    <w:p w14:paraId="7ECD8E16" w14:textId="34B5CABB" w:rsidR="00404AE8" w:rsidRDefault="00404AE8" w:rsidP="006A2E3C">
      <w:pPr>
        <w:adjustRightInd w:val="0"/>
        <w:snapToGrid w:val="0"/>
        <w:ind w:left="220" w:hangingChars="100" w:hanging="220"/>
        <w:rPr>
          <w:b/>
          <w:bCs/>
          <w:sz w:val="22"/>
          <w:szCs w:val="24"/>
        </w:rPr>
      </w:pPr>
      <w:r w:rsidRPr="00404AE8">
        <w:rPr>
          <w:rFonts w:hint="eastAsia"/>
          <w:b/>
          <w:bCs/>
          <w:sz w:val="22"/>
          <w:szCs w:val="24"/>
        </w:rPr>
        <w:t>施設管理者名称：長崎パークマネジメント共同事業体</w:t>
      </w:r>
    </w:p>
    <w:p w14:paraId="589F1EBD" w14:textId="00D06E7B" w:rsidR="00404AE8" w:rsidRDefault="00404AE8" w:rsidP="006A2E3C">
      <w:pPr>
        <w:adjustRightInd w:val="0"/>
        <w:snapToGrid w:val="0"/>
        <w:ind w:left="220" w:hangingChars="100" w:hanging="220"/>
        <w:rPr>
          <w:b/>
          <w:bCs/>
          <w:sz w:val="22"/>
          <w:szCs w:val="24"/>
        </w:rPr>
      </w:pPr>
      <w:r w:rsidRPr="00404AE8">
        <w:rPr>
          <w:rFonts w:hint="eastAsia"/>
          <w:b/>
          <w:bCs/>
          <w:sz w:val="22"/>
          <w:szCs w:val="24"/>
        </w:rPr>
        <w:t>℡</w:t>
      </w:r>
      <w:r w:rsidRPr="00404AE8">
        <w:rPr>
          <w:b/>
          <w:bCs/>
          <w:sz w:val="22"/>
          <w:szCs w:val="24"/>
        </w:rPr>
        <w:t xml:space="preserve"> 095-801-2822</w:t>
      </w:r>
      <w:r>
        <w:rPr>
          <w:rFonts w:hint="eastAsia"/>
          <w:b/>
          <w:bCs/>
          <w:sz w:val="22"/>
          <w:szCs w:val="24"/>
        </w:rPr>
        <w:t xml:space="preserve">　　</w:t>
      </w:r>
      <w:r w:rsidRPr="00404AE8">
        <w:rPr>
          <w:b/>
          <w:bCs/>
          <w:sz w:val="22"/>
          <w:szCs w:val="24"/>
        </w:rPr>
        <w:t>FAX 095-801-2823</w:t>
      </w:r>
    </w:p>
    <w:p w14:paraId="2D13BA02" w14:textId="279EB502" w:rsidR="00404AE8" w:rsidRDefault="00404AE8" w:rsidP="006A2E3C">
      <w:pPr>
        <w:adjustRightInd w:val="0"/>
        <w:snapToGrid w:val="0"/>
        <w:ind w:left="220" w:hangingChars="100" w:hanging="220"/>
        <w:rPr>
          <w:b/>
          <w:bCs/>
          <w:sz w:val="22"/>
          <w:szCs w:val="24"/>
        </w:rPr>
      </w:pPr>
      <w:r w:rsidRPr="00404AE8">
        <w:rPr>
          <w:rFonts w:hint="eastAsia"/>
          <w:b/>
          <w:bCs/>
          <w:sz w:val="22"/>
          <w:szCs w:val="24"/>
        </w:rPr>
        <w:t>メールアドレス</w:t>
      </w:r>
      <w:r>
        <w:rPr>
          <w:rFonts w:hint="eastAsia"/>
          <w:b/>
          <w:bCs/>
          <w:sz w:val="22"/>
          <w:szCs w:val="24"/>
        </w:rPr>
        <w:t>：</w:t>
      </w:r>
      <w:hyperlink r:id="rId7" w:history="1">
        <w:r w:rsidRPr="00B5268C">
          <w:rPr>
            <w:rStyle w:val="aa"/>
            <w:b/>
            <w:bCs/>
            <w:sz w:val="22"/>
            <w:szCs w:val="24"/>
          </w:rPr>
          <w:t>mizube@nagasaki-p.com</w:t>
        </w:r>
      </w:hyperlink>
    </w:p>
    <w:p w14:paraId="5BB796C7" w14:textId="77777777" w:rsidR="00404AE8" w:rsidRPr="00404AE8" w:rsidRDefault="00404AE8" w:rsidP="006A2E3C">
      <w:pPr>
        <w:adjustRightInd w:val="0"/>
        <w:snapToGrid w:val="0"/>
        <w:ind w:left="220" w:hangingChars="100" w:hanging="220"/>
        <w:rPr>
          <w:b/>
          <w:bCs/>
          <w:sz w:val="22"/>
          <w:szCs w:val="24"/>
        </w:rPr>
      </w:pPr>
    </w:p>
    <w:sectPr w:rsidR="00404AE8" w:rsidRPr="00404A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855A" w14:textId="77777777" w:rsidR="00A10C48" w:rsidRDefault="00A10C48" w:rsidP="00FC4694">
      <w:r>
        <w:separator/>
      </w:r>
    </w:p>
  </w:endnote>
  <w:endnote w:type="continuationSeparator" w:id="0">
    <w:p w14:paraId="470BDF32" w14:textId="77777777" w:rsidR="00A10C48" w:rsidRDefault="00A10C48" w:rsidP="00FC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5002" w14:textId="77777777" w:rsidR="00A10C48" w:rsidRDefault="00A10C48" w:rsidP="00FC4694">
      <w:r>
        <w:separator/>
      </w:r>
    </w:p>
  </w:footnote>
  <w:footnote w:type="continuationSeparator" w:id="0">
    <w:p w14:paraId="1C42B545" w14:textId="77777777" w:rsidR="00A10C48" w:rsidRDefault="00A10C48" w:rsidP="00FC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DE1"/>
    <w:multiLevelType w:val="hybridMultilevel"/>
    <w:tmpl w:val="02E44318"/>
    <w:lvl w:ilvl="0" w:tplc="ACCC9016">
      <w:start w:val="1"/>
      <w:numFmt w:val="decimal"/>
      <w:lvlText w:val="（%1）"/>
      <w:lvlJc w:val="left"/>
      <w:pPr>
        <w:ind w:left="720" w:hanging="720"/>
      </w:pPr>
      <w:rPr>
        <w:rFonts w:asciiTheme="minorHAnsi" w:hAnsiTheme="minorHAnsi"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82178A"/>
    <w:multiLevelType w:val="hybridMultilevel"/>
    <w:tmpl w:val="494415D6"/>
    <w:lvl w:ilvl="0" w:tplc="FE7CA5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9862648">
    <w:abstractNumId w:val="1"/>
  </w:num>
  <w:num w:numId="2" w16cid:durableId="1866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43"/>
    <w:rsid w:val="000072BE"/>
    <w:rsid w:val="00092A70"/>
    <w:rsid w:val="000D15C0"/>
    <w:rsid w:val="002F0290"/>
    <w:rsid w:val="00404AE8"/>
    <w:rsid w:val="004C41A7"/>
    <w:rsid w:val="004D609C"/>
    <w:rsid w:val="00596CE8"/>
    <w:rsid w:val="005F04C2"/>
    <w:rsid w:val="006A2E3C"/>
    <w:rsid w:val="006B75EF"/>
    <w:rsid w:val="008359DA"/>
    <w:rsid w:val="00887EEA"/>
    <w:rsid w:val="008D7743"/>
    <w:rsid w:val="0093654E"/>
    <w:rsid w:val="00A035F3"/>
    <w:rsid w:val="00A10C48"/>
    <w:rsid w:val="00A6006A"/>
    <w:rsid w:val="00A724F4"/>
    <w:rsid w:val="00BD0AD1"/>
    <w:rsid w:val="00C823A5"/>
    <w:rsid w:val="00CD7DB2"/>
    <w:rsid w:val="00D73CC8"/>
    <w:rsid w:val="00F74C41"/>
    <w:rsid w:val="00FC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79F8"/>
  <w15:chartTrackingRefBased/>
  <w15:docId w15:val="{27CDDF83-B1B8-4866-AEC0-D6CA27E2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77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77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77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77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77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77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77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77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77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77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77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77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77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77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77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77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77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77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77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7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7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43"/>
    <w:pPr>
      <w:spacing w:before="160" w:after="160"/>
      <w:jc w:val="center"/>
    </w:pPr>
    <w:rPr>
      <w:i/>
      <w:iCs/>
      <w:color w:val="404040" w:themeColor="text1" w:themeTint="BF"/>
    </w:rPr>
  </w:style>
  <w:style w:type="character" w:customStyle="1" w:styleId="a8">
    <w:name w:val="引用文 (文字)"/>
    <w:basedOn w:val="a0"/>
    <w:link w:val="a7"/>
    <w:uiPriority w:val="29"/>
    <w:rsid w:val="008D7743"/>
    <w:rPr>
      <w:i/>
      <w:iCs/>
      <w:color w:val="404040" w:themeColor="text1" w:themeTint="BF"/>
    </w:rPr>
  </w:style>
  <w:style w:type="paragraph" w:styleId="a9">
    <w:name w:val="List Paragraph"/>
    <w:basedOn w:val="a"/>
    <w:uiPriority w:val="34"/>
    <w:qFormat/>
    <w:rsid w:val="008D7743"/>
    <w:pPr>
      <w:ind w:left="720"/>
      <w:contextualSpacing/>
    </w:pPr>
  </w:style>
  <w:style w:type="character" w:styleId="21">
    <w:name w:val="Intense Emphasis"/>
    <w:basedOn w:val="a0"/>
    <w:uiPriority w:val="21"/>
    <w:qFormat/>
    <w:rsid w:val="008D7743"/>
    <w:rPr>
      <w:i/>
      <w:iCs/>
      <w:color w:val="2F5496" w:themeColor="accent1" w:themeShade="BF"/>
    </w:rPr>
  </w:style>
  <w:style w:type="paragraph" w:styleId="22">
    <w:name w:val="Intense Quote"/>
    <w:basedOn w:val="a"/>
    <w:next w:val="a"/>
    <w:link w:val="23"/>
    <w:uiPriority w:val="30"/>
    <w:qFormat/>
    <w:rsid w:val="008D7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D7743"/>
    <w:rPr>
      <w:i/>
      <w:iCs/>
      <w:color w:val="2F5496" w:themeColor="accent1" w:themeShade="BF"/>
    </w:rPr>
  </w:style>
  <w:style w:type="character" w:styleId="24">
    <w:name w:val="Intense Reference"/>
    <w:basedOn w:val="a0"/>
    <w:uiPriority w:val="32"/>
    <w:qFormat/>
    <w:rsid w:val="008D7743"/>
    <w:rPr>
      <w:b/>
      <w:bCs/>
      <w:smallCaps/>
      <w:color w:val="2F5496" w:themeColor="accent1" w:themeShade="BF"/>
      <w:spacing w:val="5"/>
    </w:rPr>
  </w:style>
  <w:style w:type="paragraph" w:styleId="Web">
    <w:name w:val="Normal (Web)"/>
    <w:basedOn w:val="a"/>
    <w:uiPriority w:val="99"/>
    <w:semiHidden/>
    <w:unhideWhenUsed/>
    <w:rsid w:val="006A2E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404AE8"/>
    <w:rPr>
      <w:color w:val="0563C1" w:themeColor="hyperlink"/>
      <w:u w:val="single"/>
    </w:rPr>
  </w:style>
  <w:style w:type="character" w:styleId="ab">
    <w:name w:val="Unresolved Mention"/>
    <w:basedOn w:val="a0"/>
    <w:uiPriority w:val="99"/>
    <w:semiHidden/>
    <w:unhideWhenUsed/>
    <w:rsid w:val="00404AE8"/>
    <w:rPr>
      <w:color w:val="605E5C"/>
      <w:shd w:val="clear" w:color="auto" w:fill="E1DFDD"/>
    </w:rPr>
  </w:style>
  <w:style w:type="character" w:styleId="ac">
    <w:name w:val="annotation reference"/>
    <w:basedOn w:val="a0"/>
    <w:uiPriority w:val="99"/>
    <w:semiHidden/>
    <w:unhideWhenUsed/>
    <w:rsid w:val="00D73CC8"/>
    <w:rPr>
      <w:sz w:val="18"/>
      <w:szCs w:val="18"/>
    </w:rPr>
  </w:style>
  <w:style w:type="paragraph" w:styleId="ad">
    <w:name w:val="annotation text"/>
    <w:basedOn w:val="a"/>
    <w:link w:val="ae"/>
    <w:uiPriority w:val="99"/>
    <w:unhideWhenUsed/>
    <w:rsid w:val="00D73CC8"/>
    <w:pPr>
      <w:jc w:val="left"/>
    </w:pPr>
  </w:style>
  <w:style w:type="character" w:customStyle="1" w:styleId="ae">
    <w:name w:val="コメント文字列 (文字)"/>
    <w:basedOn w:val="a0"/>
    <w:link w:val="ad"/>
    <w:uiPriority w:val="99"/>
    <w:rsid w:val="00D73CC8"/>
  </w:style>
  <w:style w:type="paragraph" w:styleId="af">
    <w:name w:val="annotation subject"/>
    <w:basedOn w:val="ad"/>
    <w:next w:val="ad"/>
    <w:link w:val="af0"/>
    <w:uiPriority w:val="99"/>
    <w:semiHidden/>
    <w:unhideWhenUsed/>
    <w:rsid w:val="00D73CC8"/>
    <w:rPr>
      <w:b/>
      <w:bCs/>
    </w:rPr>
  </w:style>
  <w:style w:type="character" w:customStyle="1" w:styleId="af0">
    <w:name w:val="コメント内容 (文字)"/>
    <w:basedOn w:val="ae"/>
    <w:link w:val="af"/>
    <w:uiPriority w:val="99"/>
    <w:semiHidden/>
    <w:rsid w:val="00D73CC8"/>
    <w:rPr>
      <w:b/>
      <w:bCs/>
    </w:rPr>
  </w:style>
  <w:style w:type="paragraph" w:styleId="af1">
    <w:name w:val="header"/>
    <w:basedOn w:val="a"/>
    <w:link w:val="af2"/>
    <w:uiPriority w:val="99"/>
    <w:unhideWhenUsed/>
    <w:rsid w:val="00FC4694"/>
    <w:pPr>
      <w:tabs>
        <w:tab w:val="center" w:pos="4252"/>
        <w:tab w:val="right" w:pos="8504"/>
      </w:tabs>
      <w:snapToGrid w:val="0"/>
    </w:pPr>
  </w:style>
  <w:style w:type="character" w:customStyle="1" w:styleId="af2">
    <w:name w:val="ヘッダー (文字)"/>
    <w:basedOn w:val="a0"/>
    <w:link w:val="af1"/>
    <w:uiPriority w:val="99"/>
    <w:rsid w:val="00FC4694"/>
  </w:style>
  <w:style w:type="paragraph" w:styleId="af3">
    <w:name w:val="footer"/>
    <w:basedOn w:val="a"/>
    <w:link w:val="af4"/>
    <w:uiPriority w:val="99"/>
    <w:unhideWhenUsed/>
    <w:rsid w:val="00FC4694"/>
    <w:pPr>
      <w:tabs>
        <w:tab w:val="center" w:pos="4252"/>
        <w:tab w:val="right" w:pos="8504"/>
      </w:tabs>
      <w:snapToGrid w:val="0"/>
    </w:pPr>
  </w:style>
  <w:style w:type="character" w:customStyle="1" w:styleId="af4">
    <w:name w:val="フッター (文字)"/>
    <w:basedOn w:val="a0"/>
    <w:link w:val="af3"/>
    <w:uiPriority w:val="99"/>
    <w:rsid w:val="00FC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zube@nagasak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cp:lastModifiedBy>
  <cp:revision>12</cp:revision>
  <cp:lastPrinted>2025-02-26T04:21:00Z</cp:lastPrinted>
  <dcterms:created xsi:type="dcterms:W3CDTF">2025-02-21T02:24:00Z</dcterms:created>
  <dcterms:modified xsi:type="dcterms:W3CDTF">2025-02-26T04:21:00Z</dcterms:modified>
</cp:coreProperties>
</file>